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D4567" w14:textId="77777777" w:rsidR="003B3055" w:rsidRDefault="00000000">
      <w:pPr>
        <w:pStyle w:val="Heading1"/>
        <w:spacing w:before="90" w:line="242" w:lineRule="auto"/>
        <w:ind w:left="1638" w:right="801" w:hanging="34"/>
        <w:jc w:val="left"/>
      </w:pPr>
      <w:r>
        <w:t>NOTICE OF FINDING OF NO SIGNFICANT IMPACT AND NOTICE OF INTENT TO REQUEST RELEASE OF FUNDS</w:t>
      </w:r>
    </w:p>
    <w:p w14:paraId="222C2F1A" w14:textId="77777777" w:rsidR="003B3055" w:rsidRDefault="003B3055">
      <w:pPr>
        <w:spacing w:before="10"/>
        <w:rPr>
          <w:b/>
          <w:sz w:val="15"/>
        </w:rPr>
      </w:pPr>
    </w:p>
    <w:p w14:paraId="1417B225" w14:textId="7106AC3C" w:rsidR="003B3055" w:rsidRPr="00BF16B5" w:rsidRDefault="00EE7A2A">
      <w:pPr>
        <w:pStyle w:val="Heading2"/>
        <w:spacing w:before="90"/>
        <w:rPr>
          <w:i w:val="0"/>
          <w:iCs/>
        </w:rPr>
      </w:pPr>
      <w:r w:rsidRPr="00BF16B5">
        <w:rPr>
          <w:i w:val="0"/>
          <w:iCs/>
        </w:rPr>
        <w:t>October 2</w:t>
      </w:r>
      <w:r w:rsidR="00BF16B5" w:rsidRPr="00BF16B5">
        <w:rPr>
          <w:i w:val="0"/>
          <w:iCs/>
        </w:rPr>
        <w:t>7</w:t>
      </w:r>
      <w:r w:rsidRPr="00BF16B5">
        <w:rPr>
          <w:i w:val="0"/>
          <w:iCs/>
        </w:rPr>
        <w:t>, 2026</w:t>
      </w:r>
    </w:p>
    <w:p w14:paraId="6C19E3AB" w14:textId="77777777" w:rsidR="003B3055" w:rsidRPr="00BF16B5" w:rsidRDefault="003B3055">
      <w:pPr>
        <w:spacing w:before="1"/>
        <w:rPr>
          <w:iCs/>
          <w:sz w:val="24"/>
        </w:rPr>
      </w:pPr>
    </w:p>
    <w:p w14:paraId="326E05AE" w14:textId="77777777" w:rsidR="00EE7A2A" w:rsidRPr="00BF16B5" w:rsidRDefault="00EE7A2A">
      <w:pPr>
        <w:spacing w:line="480" w:lineRule="auto"/>
        <w:ind w:left="140" w:right="5853"/>
        <w:rPr>
          <w:iCs/>
          <w:sz w:val="24"/>
        </w:rPr>
      </w:pPr>
      <w:r w:rsidRPr="00BF16B5">
        <w:rPr>
          <w:iCs/>
          <w:sz w:val="24"/>
        </w:rPr>
        <w:t>City of Medina</w:t>
      </w:r>
    </w:p>
    <w:p w14:paraId="1FB93679" w14:textId="77777777" w:rsidR="00EE7A2A" w:rsidRPr="00BF16B5" w:rsidRDefault="00EE7A2A">
      <w:pPr>
        <w:spacing w:line="480" w:lineRule="auto"/>
        <w:ind w:left="140" w:right="5853"/>
        <w:rPr>
          <w:iCs/>
          <w:sz w:val="24"/>
        </w:rPr>
      </w:pPr>
      <w:r w:rsidRPr="00BF16B5">
        <w:rPr>
          <w:iCs/>
          <w:sz w:val="24"/>
        </w:rPr>
        <w:t>132 North Elmwood Avenue</w:t>
      </w:r>
    </w:p>
    <w:p w14:paraId="0E35F80B" w14:textId="600B4042" w:rsidR="003B3055" w:rsidRPr="00BF16B5" w:rsidRDefault="00EE7A2A" w:rsidP="00EE7A2A">
      <w:pPr>
        <w:spacing w:line="480" w:lineRule="auto"/>
        <w:ind w:left="140" w:right="5853"/>
        <w:rPr>
          <w:iCs/>
          <w:sz w:val="24"/>
        </w:rPr>
      </w:pPr>
      <w:r w:rsidRPr="00BF16B5">
        <w:rPr>
          <w:iCs/>
          <w:sz w:val="24"/>
        </w:rPr>
        <w:t>Medina, OH  44256</w:t>
      </w:r>
      <w:r w:rsidR="00D91EBF" w:rsidRPr="00BF16B5">
        <w:rPr>
          <w:iCs/>
          <w:sz w:val="24"/>
        </w:rPr>
        <w:br/>
      </w:r>
      <w:r w:rsidRPr="00BF16B5">
        <w:rPr>
          <w:iCs/>
          <w:sz w:val="24"/>
        </w:rPr>
        <w:t xml:space="preserve">(330) </w:t>
      </w:r>
      <w:r w:rsidR="00D91EBF" w:rsidRPr="00BF16B5">
        <w:rPr>
          <w:iCs/>
          <w:sz w:val="24"/>
        </w:rPr>
        <w:t>722</w:t>
      </w:r>
      <w:r w:rsidRPr="00BF16B5">
        <w:rPr>
          <w:iCs/>
          <w:sz w:val="24"/>
        </w:rPr>
        <w:t>-9023</w:t>
      </w:r>
    </w:p>
    <w:p w14:paraId="477971FF" w14:textId="77777777" w:rsidR="003B3055" w:rsidRDefault="003B3055">
      <w:pPr>
        <w:spacing w:before="2"/>
        <w:rPr>
          <w:i/>
          <w:sz w:val="24"/>
        </w:rPr>
      </w:pPr>
    </w:p>
    <w:p w14:paraId="19171FBA" w14:textId="16D3A0FF" w:rsidR="003B3055" w:rsidRPr="00BF16B5" w:rsidRDefault="00000000">
      <w:pPr>
        <w:spacing w:line="237" w:lineRule="auto"/>
        <w:ind w:left="140" w:right="194"/>
        <w:rPr>
          <w:bCs/>
          <w:sz w:val="24"/>
        </w:rPr>
      </w:pPr>
      <w:r w:rsidRPr="00BF16B5">
        <w:rPr>
          <w:bCs/>
          <w:sz w:val="24"/>
        </w:rPr>
        <w:t xml:space="preserve">These </w:t>
      </w:r>
      <w:proofErr w:type="gramStart"/>
      <w:r w:rsidRPr="00BF16B5">
        <w:rPr>
          <w:bCs/>
          <w:sz w:val="24"/>
        </w:rPr>
        <w:t>notices shall</w:t>
      </w:r>
      <w:proofErr w:type="gramEnd"/>
      <w:r w:rsidRPr="00BF16B5">
        <w:rPr>
          <w:bCs/>
          <w:sz w:val="24"/>
        </w:rPr>
        <w:t xml:space="preserve"> satisfy two separate but related procedural requirements for activities to </w:t>
      </w:r>
      <w:proofErr w:type="gramStart"/>
      <w:r w:rsidRPr="00BF16B5">
        <w:rPr>
          <w:bCs/>
          <w:sz w:val="24"/>
        </w:rPr>
        <w:t>be undertaken</w:t>
      </w:r>
      <w:proofErr w:type="gramEnd"/>
      <w:r w:rsidRPr="00BF16B5">
        <w:rPr>
          <w:bCs/>
          <w:sz w:val="24"/>
        </w:rPr>
        <w:t xml:space="preserve"> by the </w:t>
      </w:r>
      <w:r w:rsidR="00B9136B" w:rsidRPr="00BF16B5">
        <w:rPr>
          <w:bCs/>
          <w:sz w:val="24"/>
        </w:rPr>
        <w:t>City of Medina</w:t>
      </w:r>
      <w:r w:rsidRPr="00BF16B5">
        <w:rPr>
          <w:bCs/>
          <w:sz w:val="24"/>
        </w:rPr>
        <w:t>.</w:t>
      </w:r>
    </w:p>
    <w:p w14:paraId="2728DF1D" w14:textId="77777777" w:rsidR="003B3055" w:rsidRDefault="003B3055">
      <w:pPr>
        <w:spacing w:before="1"/>
        <w:rPr>
          <w:i/>
          <w:sz w:val="24"/>
        </w:rPr>
      </w:pPr>
    </w:p>
    <w:p w14:paraId="66042C61" w14:textId="77777777" w:rsidR="003B3055" w:rsidRDefault="00000000">
      <w:pPr>
        <w:pStyle w:val="Heading1"/>
      </w:pPr>
      <w:r>
        <w:t>REQUEST FOR RELEASE OF FUNDS</w:t>
      </w:r>
    </w:p>
    <w:p w14:paraId="49278511" w14:textId="77777777" w:rsidR="003B3055" w:rsidRDefault="003B3055">
      <w:pPr>
        <w:rPr>
          <w:b/>
          <w:sz w:val="24"/>
        </w:rPr>
      </w:pPr>
    </w:p>
    <w:p w14:paraId="104FAE25" w14:textId="783D567A" w:rsidR="003B3055" w:rsidRPr="00BF16B5" w:rsidRDefault="00000000" w:rsidP="00EE7A2A">
      <w:pPr>
        <w:pStyle w:val="Heading2"/>
        <w:spacing w:line="242" w:lineRule="auto"/>
        <w:ind w:right="154"/>
        <w:rPr>
          <w:bCs/>
          <w:i w:val="0"/>
        </w:rPr>
      </w:pPr>
      <w:r w:rsidRPr="00BF16B5">
        <w:rPr>
          <w:bCs/>
          <w:i w:val="0"/>
        </w:rPr>
        <w:t xml:space="preserve">On or about </w:t>
      </w:r>
      <w:r w:rsidR="00EE7A2A" w:rsidRPr="00BF16B5">
        <w:rPr>
          <w:bCs/>
          <w:i w:val="0"/>
        </w:rPr>
        <w:t>November 1</w:t>
      </w:r>
      <w:r w:rsidR="00BF16B5" w:rsidRPr="00BF16B5">
        <w:rPr>
          <w:bCs/>
          <w:i w:val="0"/>
        </w:rPr>
        <w:t>8</w:t>
      </w:r>
      <w:r w:rsidR="00EE7A2A" w:rsidRPr="00BF16B5">
        <w:rPr>
          <w:bCs/>
          <w:i w:val="0"/>
        </w:rPr>
        <w:t xml:space="preserve">, </w:t>
      </w:r>
      <w:proofErr w:type="gramStart"/>
      <w:r w:rsidR="00EE7A2A" w:rsidRPr="00BF16B5">
        <w:rPr>
          <w:bCs/>
          <w:i w:val="0"/>
        </w:rPr>
        <w:t>2026</w:t>
      </w:r>
      <w:proofErr w:type="gramEnd"/>
      <w:r w:rsidRPr="00BF16B5">
        <w:rPr>
          <w:bCs/>
          <w:i w:val="0"/>
        </w:rPr>
        <w:t xml:space="preserve"> the </w:t>
      </w:r>
      <w:r w:rsidR="00EE7A2A" w:rsidRPr="00BF16B5">
        <w:rPr>
          <w:bCs/>
          <w:i w:val="0"/>
        </w:rPr>
        <w:t>City of Medina</w:t>
      </w:r>
      <w:r w:rsidRPr="00BF16B5">
        <w:rPr>
          <w:bCs/>
          <w:i w:val="0"/>
        </w:rPr>
        <w:t xml:space="preserve"> will authorize the </w:t>
      </w:r>
      <w:r w:rsidR="00EE7A2A" w:rsidRPr="00BF16B5">
        <w:rPr>
          <w:bCs/>
          <w:i w:val="0"/>
        </w:rPr>
        <w:t>Medina Metropolitan Housing Authority</w:t>
      </w:r>
      <w:r w:rsidRPr="00BF16B5">
        <w:rPr>
          <w:bCs/>
          <w:i w:val="0"/>
        </w:rPr>
        <w:t xml:space="preserve"> to submit a request to the HUD</w:t>
      </w:r>
      <w:r w:rsidR="00EE7A2A" w:rsidRPr="00BF16B5">
        <w:rPr>
          <w:bCs/>
          <w:i w:val="0"/>
        </w:rPr>
        <w:t xml:space="preserve"> </w:t>
      </w:r>
      <w:r w:rsidRPr="00BF16B5">
        <w:rPr>
          <w:bCs/>
          <w:i w:val="0"/>
        </w:rPr>
        <w:t xml:space="preserve">for the release of </w:t>
      </w:r>
      <w:r w:rsidR="00EE7A2A" w:rsidRPr="00BF16B5">
        <w:rPr>
          <w:bCs/>
          <w:i w:val="0"/>
        </w:rPr>
        <w:t>Project-Based Voucher</w:t>
      </w:r>
      <w:r w:rsidRPr="00BF16B5">
        <w:rPr>
          <w:bCs/>
          <w:i w:val="0"/>
        </w:rPr>
        <w:t xml:space="preserve"> funds under </w:t>
      </w:r>
      <w:r w:rsidR="00EE7A2A" w:rsidRPr="00BF16B5">
        <w:rPr>
          <w:bCs/>
          <w:i w:val="0"/>
        </w:rPr>
        <w:t>Section 8</w:t>
      </w:r>
      <w:r w:rsidRPr="00BF16B5">
        <w:rPr>
          <w:bCs/>
          <w:i w:val="0"/>
        </w:rPr>
        <w:t xml:space="preserve"> of the </w:t>
      </w:r>
      <w:r w:rsidR="00EE7A2A" w:rsidRPr="00BF16B5">
        <w:rPr>
          <w:bCs/>
          <w:i w:val="0"/>
        </w:rPr>
        <w:t xml:space="preserve">United States Housing Act of 1937, </w:t>
      </w:r>
      <w:r w:rsidRPr="00BF16B5">
        <w:rPr>
          <w:bCs/>
          <w:i w:val="0"/>
        </w:rPr>
        <w:t xml:space="preserve">as amended, to undertake a project known as </w:t>
      </w:r>
      <w:r w:rsidR="00EE7A2A" w:rsidRPr="00BF16B5">
        <w:rPr>
          <w:bCs/>
          <w:i w:val="0"/>
        </w:rPr>
        <w:t>The Lafayette</w:t>
      </w:r>
      <w:r w:rsidRPr="00BF16B5">
        <w:rPr>
          <w:bCs/>
          <w:i w:val="0"/>
        </w:rPr>
        <w:t xml:space="preserve"> for the purpose of </w:t>
      </w:r>
      <w:r w:rsidR="00A46D8C" w:rsidRPr="00BF16B5">
        <w:rPr>
          <w:bCs/>
          <w:i w:val="0"/>
        </w:rPr>
        <w:t xml:space="preserve">providing rental assistance for eleven units </w:t>
      </w:r>
      <w:r w:rsidR="00BB5240" w:rsidRPr="00BF16B5">
        <w:rPr>
          <w:bCs/>
          <w:i w:val="0"/>
        </w:rPr>
        <w:t xml:space="preserve">within the </w:t>
      </w:r>
      <w:r w:rsidR="00A46D8C" w:rsidRPr="00BF16B5">
        <w:rPr>
          <w:bCs/>
          <w:i w:val="0"/>
        </w:rPr>
        <w:t>one story multi-unit building at</w:t>
      </w:r>
      <w:r w:rsidR="00EE7A2A" w:rsidRPr="00BF16B5">
        <w:rPr>
          <w:bCs/>
          <w:i w:val="0"/>
        </w:rPr>
        <w:t xml:space="preserve"> 881 Lafayette Road, Medina, OH 44256</w:t>
      </w:r>
      <w:r w:rsidRPr="00BF16B5">
        <w:rPr>
          <w:bCs/>
          <w:i w:val="0"/>
        </w:rPr>
        <w:t>.</w:t>
      </w:r>
    </w:p>
    <w:p w14:paraId="5BD88DCB" w14:textId="77777777" w:rsidR="003B3055" w:rsidRDefault="003B3055">
      <w:pPr>
        <w:spacing w:before="7"/>
        <w:rPr>
          <w:i/>
          <w:sz w:val="23"/>
        </w:rPr>
      </w:pPr>
    </w:p>
    <w:p w14:paraId="1DC4821C" w14:textId="77777777" w:rsidR="003B3055" w:rsidRDefault="00000000">
      <w:pPr>
        <w:pStyle w:val="Heading1"/>
        <w:ind w:right="2529"/>
      </w:pPr>
      <w:r>
        <w:t>FINDING OF NO SIGNIFICANT IMPACT</w:t>
      </w:r>
    </w:p>
    <w:p w14:paraId="16C02C17" w14:textId="77777777" w:rsidR="003B3055" w:rsidRDefault="003B3055">
      <w:pPr>
        <w:rPr>
          <w:b/>
          <w:sz w:val="24"/>
        </w:rPr>
      </w:pPr>
    </w:p>
    <w:p w14:paraId="6032AF02" w14:textId="77777777" w:rsidR="003B3055" w:rsidRDefault="00000000" w:rsidP="00BF16B5">
      <w:pPr>
        <w:ind w:left="140" w:right="194"/>
        <w:rPr>
          <w:bCs/>
          <w:sz w:val="24"/>
        </w:rPr>
      </w:pPr>
      <w:r w:rsidRPr="00BF16B5">
        <w:rPr>
          <w:bCs/>
          <w:sz w:val="24"/>
        </w:rPr>
        <w:t xml:space="preserve">The </w:t>
      </w:r>
      <w:r w:rsidR="00EE7A2A" w:rsidRPr="00BF16B5">
        <w:rPr>
          <w:bCs/>
          <w:sz w:val="24"/>
        </w:rPr>
        <w:t>City of Medina</w:t>
      </w:r>
      <w:r w:rsidRPr="00BF16B5">
        <w:rPr>
          <w:bCs/>
          <w:sz w:val="24"/>
        </w:rPr>
        <w:t xml:space="preserve"> has determined that the project will have no significant impact on the human environment. Therefore, an Environmental Impact Statement under the National Environmental Policy Act of 1969 (NEPA) </w:t>
      </w:r>
      <w:proofErr w:type="gramStart"/>
      <w:r w:rsidRPr="00BF16B5">
        <w:rPr>
          <w:bCs/>
          <w:sz w:val="24"/>
        </w:rPr>
        <w:t>is not required</w:t>
      </w:r>
      <w:proofErr w:type="gramEnd"/>
      <w:r w:rsidRPr="00BF16B5">
        <w:rPr>
          <w:bCs/>
          <w:sz w:val="24"/>
        </w:rPr>
        <w:t xml:space="preserve">. Additional project information </w:t>
      </w:r>
      <w:proofErr w:type="gramStart"/>
      <w:r w:rsidRPr="00BF16B5">
        <w:rPr>
          <w:bCs/>
          <w:sz w:val="24"/>
        </w:rPr>
        <w:t>is contained</w:t>
      </w:r>
      <w:proofErr w:type="gramEnd"/>
      <w:r w:rsidRPr="00BF16B5">
        <w:rPr>
          <w:bCs/>
          <w:sz w:val="24"/>
        </w:rPr>
        <w:t xml:space="preserve"> in the Environmental Review Record (ERR) on file at </w:t>
      </w:r>
      <w:r w:rsidR="00B9136B" w:rsidRPr="00BF16B5">
        <w:rPr>
          <w:bCs/>
          <w:sz w:val="24"/>
        </w:rPr>
        <w:t>Medina City Hall, 132 North Elmwood Avenue, Medina, OH</w:t>
      </w:r>
      <w:r w:rsidR="00BF16B5" w:rsidRPr="00BF16B5">
        <w:rPr>
          <w:bCs/>
          <w:sz w:val="24"/>
        </w:rPr>
        <w:t xml:space="preserve"> </w:t>
      </w:r>
      <w:r w:rsidR="00B9136B" w:rsidRPr="00BF16B5">
        <w:rPr>
          <w:bCs/>
          <w:sz w:val="24"/>
        </w:rPr>
        <w:t>44256 in the Community Development</w:t>
      </w:r>
      <w:r w:rsidR="00BF16B5" w:rsidRPr="00BF16B5">
        <w:rPr>
          <w:bCs/>
          <w:sz w:val="24"/>
        </w:rPr>
        <w:t xml:space="preserve"> Department</w:t>
      </w:r>
      <w:r w:rsidR="00B9136B" w:rsidRPr="00BF16B5">
        <w:rPr>
          <w:bCs/>
          <w:sz w:val="24"/>
        </w:rPr>
        <w:t xml:space="preserve"> Office </w:t>
      </w:r>
      <w:r w:rsidRPr="00BF16B5">
        <w:rPr>
          <w:bCs/>
          <w:sz w:val="24"/>
        </w:rPr>
        <w:t xml:space="preserve">and may </w:t>
      </w:r>
      <w:proofErr w:type="gramStart"/>
      <w:r w:rsidRPr="00BF16B5">
        <w:rPr>
          <w:bCs/>
          <w:sz w:val="24"/>
        </w:rPr>
        <w:t>be examined</w:t>
      </w:r>
      <w:proofErr w:type="gramEnd"/>
      <w:r w:rsidRPr="00BF16B5">
        <w:rPr>
          <w:bCs/>
          <w:sz w:val="24"/>
        </w:rPr>
        <w:t xml:space="preserve"> or copied weekdays</w:t>
      </w:r>
      <w:r w:rsidR="00B9136B" w:rsidRPr="00BF16B5">
        <w:rPr>
          <w:bCs/>
          <w:sz w:val="24"/>
        </w:rPr>
        <w:t xml:space="preserve"> 8 </w:t>
      </w:r>
      <w:r w:rsidRPr="00BF16B5">
        <w:rPr>
          <w:bCs/>
          <w:sz w:val="24"/>
        </w:rPr>
        <w:t>A.M to</w:t>
      </w:r>
      <w:r w:rsidR="00B9136B" w:rsidRPr="00BF16B5">
        <w:rPr>
          <w:bCs/>
          <w:sz w:val="24"/>
        </w:rPr>
        <w:t xml:space="preserve"> 5 </w:t>
      </w:r>
      <w:r w:rsidRPr="00BF16B5">
        <w:rPr>
          <w:bCs/>
          <w:sz w:val="24"/>
        </w:rPr>
        <w:t>P.M</w:t>
      </w:r>
      <w:r w:rsidR="00BF16B5">
        <w:rPr>
          <w:bCs/>
          <w:sz w:val="24"/>
        </w:rPr>
        <w:t>.</w:t>
      </w:r>
    </w:p>
    <w:p w14:paraId="69F2BA29" w14:textId="77777777" w:rsidR="00BF16B5" w:rsidRDefault="00BF16B5" w:rsidP="00BF16B5">
      <w:pPr>
        <w:ind w:left="140" w:right="194"/>
        <w:rPr>
          <w:bCs/>
          <w:sz w:val="24"/>
        </w:rPr>
      </w:pPr>
    </w:p>
    <w:p w14:paraId="61F58B80" w14:textId="47956D0B" w:rsidR="003B3055" w:rsidRDefault="00BF16B5" w:rsidP="00BF16B5">
      <w:pPr>
        <w:pStyle w:val="Heading1"/>
        <w:spacing w:before="69"/>
        <w:ind w:left="0" w:right="10"/>
      </w:pPr>
      <w:r>
        <w:t>P</w:t>
      </w:r>
      <w:r w:rsidR="00000000">
        <w:t>UBLIC COMMENTS</w:t>
      </w:r>
    </w:p>
    <w:p w14:paraId="23F5967A" w14:textId="77777777" w:rsidR="003B3055" w:rsidRDefault="003B3055">
      <w:pPr>
        <w:rPr>
          <w:b/>
          <w:sz w:val="24"/>
        </w:rPr>
      </w:pPr>
    </w:p>
    <w:p w14:paraId="1F9A8C28" w14:textId="2F6558DD" w:rsidR="003B3055" w:rsidRPr="00BF16B5" w:rsidRDefault="00000000">
      <w:pPr>
        <w:ind w:left="140" w:right="129"/>
        <w:rPr>
          <w:bCs/>
          <w:sz w:val="24"/>
        </w:rPr>
      </w:pPr>
      <w:r w:rsidRPr="00BF16B5">
        <w:rPr>
          <w:bCs/>
          <w:sz w:val="24"/>
        </w:rPr>
        <w:t xml:space="preserve">Any individual, group, or agency may submit written comments on the ERR to the </w:t>
      </w:r>
      <w:r w:rsidR="00B9136B" w:rsidRPr="00BF16B5">
        <w:rPr>
          <w:bCs/>
          <w:sz w:val="24"/>
        </w:rPr>
        <w:t>City of Medina, Community Development Department, 132 North Elmwood Avenue, Medina, OH  44256</w:t>
      </w:r>
      <w:proofErr w:type="gramStart"/>
      <w:r w:rsidR="00B9136B" w:rsidRPr="00BF16B5">
        <w:rPr>
          <w:bCs/>
          <w:sz w:val="24"/>
        </w:rPr>
        <w:t>.</w:t>
      </w:r>
      <w:r w:rsidRPr="00BF16B5">
        <w:rPr>
          <w:bCs/>
          <w:sz w:val="24"/>
        </w:rPr>
        <w:t xml:space="preserve">  </w:t>
      </w:r>
      <w:proofErr w:type="gramEnd"/>
      <w:r w:rsidRPr="00BF16B5">
        <w:rPr>
          <w:bCs/>
          <w:sz w:val="24"/>
        </w:rPr>
        <w:t xml:space="preserve">All comments received by </w:t>
      </w:r>
      <w:r w:rsidR="003110CC" w:rsidRPr="00BF16B5">
        <w:rPr>
          <w:bCs/>
          <w:sz w:val="24"/>
        </w:rPr>
        <w:t xml:space="preserve">November 16, </w:t>
      </w:r>
      <w:proofErr w:type="gramStart"/>
      <w:r w:rsidR="003110CC" w:rsidRPr="00BF16B5">
        <w:rPr>
          <w:bCs/>
          <w:sz w:val="24"/>
        </w:rPr>
        <w:t>2026</w:t>
      </w:r>
      <w:proofErr w:type="gramEnd"/>
      <w:r w:rsidRPr="00BF16B5">
        <w:rPr>
          <w:bCs/>
          <w:sz w:val="24"/>
        </w:rPr>
        <w:t xml:space="preserve"> will </w:t>
      </w:r>
      <w:proofErr w:type="gramStart"/>
      <w:r w:rsidRPr="00BF16B5">
        <w:rPr>
          <w:bCs/>
          <w:sz w:val="24"/>
        </w:rPr>
        <w:t>be considered</w:t>
      </w:r>
      <w:proofErr w:type="gramEnd"/>
      <w:r w:rsidRPr="00BF16B5">
        <w:rPr>
          <w:bCs/>
          <w:sz w:val="24"/>
        </w:rPr>
        <w:t xml:space="preserve"> by the </w:t>
      </w:r>
      <w:r w:rsidR="003110CC" w:rsidRPr="00BF16B5">
        <w:rPr>
          <w:bCs/>
          <w:sz w:val="24"/>
        </w:rPr>
        <w:t>City of Medina</w:t>
      </w:r>
      <w:r w:rsidRPr="00BF16B5">
        <w:rPr>
          <w:bCs/>
          <w:sz w:val="24"/>
        </w:rPr>
        <w:t xml:space="preserve"> prior to authorizing submission of a request for release of funds</w:t>
      </w:r>
      <w:proofErr w:type="gramStart"/>
      <w:r w:rsidRPr="00BF16B5">
        <w:rPr>
          <w:bCs/>
          <w:sz w:val="24"/>
        </w:rPr>
        <w:t xml:space="preserve">.  </w:t>
      </w:r>
      <w:proofErr w:type="gramEnd"/>
      <w:r w:rsidRPr="00BF16B5">
        <w:rPr>
          <w:bCs/>
          <w:sz w:val="24"/>
        </w:rPr>
        <w:t>Comments should specify which Notice they are addressing.</w:t>
      </w:r>
    </w:p>
    <w:p w14:paraId="06FF991A" w14:textId="77777777" w:rsidR="003B3055" w:rsidRDefault="003B3055">
      <w:pPr>
        <w:spacing w:before="10"/>
        <w:rPr>
          <w:b/>
          <w:sz w:val="23"/>
        </w:rPr>
      </w:pPr>
    </w:p>
    <w:p w14:paraId="3ED34DC0" w14:textId="77777777" w:rsidR="00BF16B5" w:rsidRDefault="00BF16B5">
      <w:pPr>
        <w:rPr>
          <w:b/>
          <w:bCs/>
          <w:sz w:val="24"/>
          <w:szCs w:val="24"/>
        </w:rPr>
      </w:pPr>
      <w:r>
        <w:br w:type="page"/>
      </w:r>
    </w:p>
    <w:p w14:paraId="16A12143" w14:textId="0923D5F2" w:rsidR="003B3055" w:rsidRDefault="00000000">
      <w:pPr>
        <w:pStyle w:val="Heading1"/>
        <w:ind w:right="2525"/>
      </w:pPr>
      <w:r>
        <w:lastRenderedPageBreak/>
        <w:t>ENVIRONMENTAL CERTIFICATION</w:t>
      </w:r>
    </w:p>
    <w:p w14:paraId="3E85BE43" w14:textId="77777777" w:rsidR="003B3055" w:rsidRDefault="003B3055">
      <w:pPr>
        <w:rPr>
          <w:b/>
          <w:sz w:val="24"/>
        </w:rPr>
      </w:pPr>
    </w:p>
    <w:p w14:paraId="2BE0EFA6" w14:textId="2E39B2F3" w:rsidR="003B3055" w:rsidRPr="00BF16B5" w:rsidRDefault="00000000">
      <w:pPr>
        <w:ind w:left="140"/>
        <w:rPr>
          <w:bCs/>
          <w:sz w:val="24"/>
        </w:rPr>
      </w:pPr>
      <w:r w:rsidRPr="00BF16B5">
        <w:rPr>
          <w:bCs/>
          <w:sz w:val="24"/>
        </w:rPr>
        <w:t xml:space="preserve">The </w:t>
      </w:r>
      <w:r w:rsidR="00E638B6" w:rsidRPr="00BF16B5">
        <w:rPr>
          <w:bCs/>
          <w:sz w:val="24"/>
        </w:rPr>
        <w:t>City of Medina</w:t>
      </w:r>
      <w:r w:rsidRPr="00BF16B5">
        <w:rPr>
          <w:bCs/>
          <w:sz w:val="24"/>
        </w:rPr>
        <w:t xml:space="preserve"> certifies to HUD that </w:t>
      </w:r>
      <w:r w:rsidR="00E638B6" w:rsidRPr="00BF16B5">
        <w:rPr>
          <w:bCs/>
          <w:sz w:val="24"/>
        </w:rPr>
        <w:t>Andrew Dutton</w:t>
      </w:r>
      <w:r w:rsidRPr="00BF16B5">
        <w:rPr>
          <w:bCs/>
          <w:sz w:val="24"/>
        </w:rPr>
        <w:t xml:space="preserve"> in his capacity as </w:t>
      </w:r>
      <w:r w:rsidR="00E638B6" w:rsidRPr="00BF16B5">
        <w:rPr>
          <w:bCs/>
          <w:sz w:val="24"/>
        </w:rPr>
        <w:t>Community Development Director</w:t>
      </w:r>
      <w:r w:rsidRPr="00BF16B5">
        <w:rPr>
          <w:bCs/>
          <w:sz w:val="24"/>
        </w:rPr>
        <w:t xml:space="preserve"> consents to accept the </w:t>
      </w:r>
      <w:proofErr w:type="gramStart"/>
      <w:r w:rsidRPr="00BF16B5">
        <w:rPr>
          <w:bCs/>
          <w:sz w:val="24"/>
        </w:rPr>
        <w:t>jurisdiction</w:t>
      </w:r>
      <w:proofErr w:type="gramEnd"/>
      <w:r w:rsidRPr="00BF16B5">
        <w:rPr>
          <w:bCs/>
          <w:sz w:val="24"/>
        </w:rPr>
        <w:t xml:space="preserve"> of the Federal Courts if an action </w:t>
      </w:r>
      <w:proofErr w:type="gramStart"/>
      <w:r w:rsidRPr="00BF16B5">
        <w:rPr>
          <w:bCs/>
          <w:sz w:val="24"/>
        </w:rPr>
        <w:t>is brought</w:t>
      </w:r>
      <w:proofErr w:type="gramEnd"/>
      <w:r w:rsidRPr="00BF16B5">
        <w:rPr>
          <w:bCs/>
          <w:sz w:val="24"/>
        </w:rPr>
        <w:t xml:space="preserve"> to enforce responsibilities in relation to the environmental review process and that these responsibilities have been satisfied. HUD’</w:t>
      </w:r>
      <w:r w:rsidR="00E638B6" w:rsidRPr="00BF16B5">
        <w:rPr>
          <w:bCs/>
          <w:sz w:val="24"/>
        </w:rPr>
        <w:t xml:space="preserve">s </w:t>
      </w:r>
      <w:r w:rsidRPr="00BF16B5">
        <w:rPr>
          <w:bCs/>
          <w:sz w:val="24"/>
        </w:rPr>
        <w:t xml:space="preserve">approval of the certification satisfies its responsibilities under NEPA and related laws and authorities and allows the </w:t>
      </w:r>
      <w:r w:rsidR="00E638B6" w:rsidRPr="00BF16B5">
        <w:rPr>
          <w:bCs/>
          <w:sz w:val="24"/>
        </w:rPr>
        <w:t xml:space="preserve">Medina Metropolitan Housing Authority </w:t>
      </w:r>
      <w:r w:rsidRPr="00BF16B5">
        <w:rPr>
          <w:bCs/>
          <w:sz w:val="24"/>
        </w:rPr>
        <w:t>to use Program funds.</w:t>
      </w:r>
    </w:p>
    <w:p w14:paraId="6F568EF0" w14:textId="77777777" w:rsidR="003B3055" w:rsidRDefault="003B3055">
      <w:pPr>
        <w:spacing w:before="3"/>
        <w:rPr>
          <w:b/>
          <w:sz w:val="24"/>
        </w:rPr>
      </w:pPr>
    </w:p>
    <w:p w14:paraId="66B69302" w14:textId="77777777" w:rsidR="003B3055" w:rsidRDefault="00000000">
      <w:pPr>
        <w:pStyle w:val="Heading1"/>
      </w:pPr>
      <w:r>
        <w:t xml:space="preserve">OBJECTIONS TO </w:t>
      </w:r>
      <w:proofErr w:type="gramStart"/>
      <w:r>
        <w:t>RELEASE OF</w:t>
      </w:r>
      <w:proofErr w:type="gramEnd"/>
      <w:r>
        <w:t xml:space="preserve"> FUNDS</w:t>
      </w:r>
    </w:p>
    <w:p w14:paraId="05329D74" w14:textId="77777777" w:rsidR="003B3055" w:rsidRDefault="003B3055">
      <w:pPr>
        <w:rPr>
          <w:b/>
          <w:sz w:val="24"/>
        </w:rPr>
      </w:pPr>
    </w:p>
    <w:p w14:paraId="01CF29EF" w14:textId="7416EDAD" w:rsidR="003B3055" w:rsidRPr="00BF16B5" w:rsidRDefault="00000000">
      <w:pPr>
        <w:ind w:left="140" w:right="174"/>
        <w:rPr>
          <w:iCs/>
          <w:sz w:val="24"/>
        </w:rPr>
      </w:pPr>
      <w:r w:rsidRPr="00BF16B5">
        <w:rPr>
          <w:iCs/>
          <w:sz w:val="24"/>
        </w:rPr>
        <w:t xml:space="preserve">HUD will accept objections to its release of fund and the </w:t>
      </w:r>
      <w:r w:rsidR="00E638B6" w:rsidRPr="00BF16B5">
        <w:rPr>
          <w:iCs/>
          <w:sz w:val="24"/>
        </w:rPr>
        <w:t>City of Medina’</w:t>
      </w:r>
      <w:r w:rsidRPr="00BF16B5">
        <w:rPr>
          <w:iCs/>
          <w:sz w:val="24"/>
        </w:rPr>
        <w:t xml:space="preserve">s certification for a period of fifteen days following the anticipated submission date or its actual receipt of the request (whichever is later) only if they are on one of the following bases: (a) the certification was not executed by the Certifying Officer of the </w:t>
      </w:r>
      <w:r w:rsidR="00E638B6" w:rsidRPr="00BF16B5">
        <w:rPr>
          <w:iCs/>
          <w:sz w:val="24"/>
        </w:rPr>
        <w:t>City of Medina</w:t>
      </w:r>
      <w:r w:rsidRPr="00BF16B5">
        <w:rPr>
          <w:iCs/>
          <w:sz w:val="24"/>
        </w:rPr>
        <w:t xml:space="preserve">; (b) the </w:t>
      </w:r>
      <w:r w:rsidR="00E638B6" w:rsidRPr="00BF16B5">
        <w:rPr>
          <w:iCs/>
          <w:sz w:val="24"/>
        </w:rPr>
        <w:t>City of Medina</w:t>
      </w:r>
      <w:r w:rsidRPr="00BF16B5">
        <w:rPr>
          <w:iCs/>
          <w:sz w:val="24"/>
        </w:rPr>
        <w:t xml:space="preserve"> has omitted a step or failed to make a decision or finding required by HUD regulations </w:t>
      </w:r>
      <w:r w:rsidRPr="00BF16B5">
        <w:rPr>
          <w:iCs/>
          <w:spacing w:val="-3"/>
          <w:sz w:val="24"/>
        </w:rPr>
        <w:t xml:space="preserve">at </w:t>
      </w:r>
      <w:r w:rsidRPr="00BF16B5">
        <w:rPr>
          <w:iCs/>
          <w:sz w:val="24"/>
        </w:rPr>
        <w:t>24 CFR part 58; (c) the grant recipient or other participants in the development process have committed funds, incurred costs or undertaken activities not authorized by 24 CFR Part</w:t>
      </w:r>
      <w:r w:rsidRPr="00BF16B5">
        <w:rPr>
          <w:iCs/>
          <w:spacing w:val="-31"/>
          <w:sz w:val="24"/>
        </w:rPr>
        <w:t xml:space="preserve"> </w:t>
      </w:r>
      <w:r w:rsidRPr="00BF16B5">
        <w:rPr>
          <w:iCs/>
          <w:sz w:val="24"/>
        </w:rPr>
        <w:t xml:space="preserve">58 before approval </w:t>
      </w:r>
      <w:r w:rsidRPr="00BF16B5">
        <w:rPr>
          <w:iCs/>
          <w:spacing w:val="-3"/>
          <w:sz w:val="24"/>
        </w:rPr>
        <w:t xml:space="preserve">of </w:t>
      </w:r>
      <w:r w:rsidRPr="00BF16B5">
        <w:rPr>
          <w:iCs/>
          <w:sz w:val="24"/>
        </w:rPr>
        <w:t xml:space="preserve">a release of funds by HUD; or (d) another Federal agency acting pursuant to 40 CFR Part 1504 has submitted a written finding that the project is unsatisfactory from the standpoint </w:t>
      </w:r>
      <w:r w:rsidRPr="00BF16B5">
        <w:rPr>
          <w:iCs/>
          <w:spacing w:val="-3"/>
          <w:sz w:val="24"/>
        </w:rPr>
        <w:t xml:space="preserve">of </w:t>
      </w:r>
      <w:r w:rsidRPr="00BF16B5">
        <w:rPr>
          <w:iCs/>
          <w:sz w:val="24"/>
        </w:rPr>
        <w:t xml:space="preserve">environmental quality. Objections must be prepared and submitted in accordance with the required procedures (24 CFR Part 58, Sec. 58.76) and shall </w:t>
      </w:r>
      <w:proofErr w:type="gramStart"/>
      <w:r w:rsidRPr="00BF16B5">
        <w:rPr>
          <w:iCs/>
          <w:sz w:val="24"/>
        </w:rPr>
        <w:t>be addressed</w:t>
      </w:r>
      <w:proofErr w:type="gramEnd"/>
      <w:r w:rsidRPr="00BF16B5">
        <w:rPr>
          <w:iCs/>
          <w:sz w:val="24"/>
        </w:rPr>
        <w:t xml:space="preserve"> to HUD</w:t>
      </w:r>
      <w:r w:rsidR="00E638B6" w:rsidRPr="00BF16B5">
        <w:rPr>
          <w:iCs/>
          <w:sz w:val="24"/>
        </w:rPr>
        <w:t xml:space="preserve"> </w:t>
      </w:r>
      <w:r w:rsidRPr="00BF16B5">
        <w:rPr>
          <w:iCs/>
          <w:sz w:val="24"/>
        </w:rPr>
        <w:t xml:space="preserve">at </w:t>
      </w:r>
      <w:r w:rsidR="00A46D8C" w:rsidRPr="00BF16B5">
        <w:rPr>
          <w:iCs/>
          <w:sz w:val="24"/>
        </w:rPr>
        <w:t>451 7th Street, S.W., Washington, DC 20410</w:t>
      </w:r>
      <w:r w:rsidRPr="00BF16B5">
        <w:rPr>
          <w:iCs/>
          <w:sz w:val="24"/>
        </w:rPr>
        <w:t>. Potential objectors should contact HUD</w:t>
      </w:r>
      <w:r w:rsidR="00E638B6" w:rsidRPr="00BF16B5">
        <w:rPr>
          <w:iCs/>
          <w:sz w:val="24"/>
        </w:rPr>
        <w:t xml:space="preserve"> </w:t>
      </w:r>
      <w:r w:rsidRPr="00BF16B5">
        <w:rPr>
          <w:iCs/>
          <w:sz w:val="24"/>
        </w:rPr>
        <w:t xml:space="preserve">to verify </w:t>
      </w:r>
      <w:r w:rsidRPr="00BF16B5">
        <w:rPr>
          <w:iCs/>
          <w:spacing w:val="-3"/>
          <w:sz w:val="24"/>
        </w:rPr>
        <w:t xml:space="preserve">the </w:t>
      </w:r>
      <w:r w:rsidRPr="00BF16B5">
        <w:rPr>
          <w:iCs/>
          <w:sz w:val="24"/>
        </w:rPr>
        <w:t>actual last day of the objection</w:t>
      </w:r>
      <w:r w:rsidRPr="00BF16B5">
        <w:rPr>
          <w:iCs/>
          <w:spacing w:val="-4"/>
          <w:sz w:val="24"/>
        </w:rPr>
        <w:t xml:space="preserve"> </w:t>
      </w:r>
      <w:r w:rsidRPr="00BF16B5">
        <w:rPr>
          <w:iCs/>
          <w:sz w:val="24"/>
        </w:rPr>
        <w:t>period.</w:t>
      </w:r>
    </w:p>
    <w:p w14:paraId="0388718C" w14:textId="77777777" w:rsidR="003B3055" w:rsidRDefault="003B3055">
      <w:pPr>
        <w:spacing w:before="1"/>
        <w:rPr>
          <w:b/>
          <w:sz w:val="24"/>
        </w:rPr>
      </w:pPr>
    </w:p>
    <w:p w14:paraId="2478B26C" w14:textId="0149078A" w:rsidR="003B3055" w:rsidRPr="00BF16B5" w:rsidRDefault="00E638B6">
      <w:pPr>
        <w:pStyle w:val="Heading2"/>
        <w:spacing w:before="1"/>
        <w:rPr>
          <w:i w:val="0"/>
          <w:iCs/>
        </w:rPr>
      </w:pPr>
      <w:r w:rsidRPr="00BF16B5">
        <w:rPr>
          <w:i w:val="0"/>
          <w:iCs/>
        </w:rPr>
        <w:t>Andrew Dutton, City of Medina Community Development Director</w:t>
      </w:r>
    </w:p>
    <w:p w14:paraId="4561AA4C" w14:textId="77777777" w:rsidR="003B3055" w:rsidRDefault="003B3055">
      <w:pPr>
        <w:rPr>
          <w:i/>
          <w:sz w:val="20"/>
        </w:rPr>
      </w:pPr>
    </w:p>
    <w:p w14:paraId="27C9F34F" w14:textId="77777777" w:rsidR="00BF16B5" w:rsidRDefault="00BF16B5">
      <w:pPr>
        <w:rPr>
          <w:i/>
          <w:sz w:val="20"/>
        </w:rPr>
      </w:pPr>
    </w:p>
    <w:p w14:paraId="4ECF04BB" w14:textId="77777777" w:rsidR="003B3055" w:rsidRDefault="003B3055">
      <w:pPr>
        <w:rPr>
          <w:i/>
          <w:sz w:val="20"/>
        </w:rPr>
      </w:pPr>
    </w:p>
    <w:p w14:paraId="76F5574B" w14:textId="77777777" w:rsidR="003B3055" w:rsidRDefault="003B3055">
      <w:pPr>
        <w:rPr>
          <w:i/>
          <w:sz w:val="20"/>
        </w:rPr>
      </w:pPr>
    </w:p>
    <w:p w14:paraId="3D22BE86" w14:textId="5BDC2318" w:rsidR="003B3055" w:rsidRDefault="00AA0FEF">
      <w:pPr>
        <w:spacing w:before="6"/>
        <w:rPr>
          <w:i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367253F" wp14:editId="67F5CD91">
                <wp:simplePos x="0" y="0"/>
                <wp:positionH relativeFrom="page">
                  <wp:posOffset>896620</wp:posOffset>
                </wp:positionH>
                <wp:positionV relativeFrom="paragraph">
                  <wp:posOffset>106680</wp:posOffset>
                </wp:positionV>
                <wp:extent cx="5982335" cy="1270"/>
                <wp:effectExtent l="0" t="0" r="0" b="0"/>
                <wp:wrapTopAndBottom/>
                <wp:docPr id="129682889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2335" cy="1270"/>
                        </a:xfrm>
                        <a:custGeom>
                          <a:avLst/>
                          <a:gdLst>
                            <a:gd name="T0" fmla="+- 0 1412 1412"/>
                            <a:gd name="T1" fmla="*/ T0 w 9421"/>
                            <a:gd name="T2" fmla="+- 0 10833 1412"/>
                            <a:gd name="T3" fmla="*/ T2 w 94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21">
                              <a:moveTo>
                                <a:pt x="0" y="0"/>
                              </a:moveTo>
                              <a:lnTo>
                                <a:pt x="9421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FB268" id="Freeform 3" o:spid="_x0000_s1026" style="position:absolute;margin-left:70.6pt;margin-top:8.4pt;width:471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" path="m,l9421,e" filled="f" strokeweight=".72pt">
                <v:path arrowok="t" o:connecttype="custom" o:connectlocs="0,0;5982335,0" o:connectangles="0,0"/>
                <w10:wrap type="topAndBottom" anchorx="page"/>
              </v:shape>
            </w:pict>
          </mc:Fallback>
        </mc:AlternateContent>
      </w:r>
    </w:p>
    <w:p w14:paraId="78F3F245" w14:textId="77777777" w:rsidR="003B3055" w:rsidRDefault="00000000">
      <w:pPr>
        <w:pStyle w:val="BodyText"/>
        <w:spacing w:line="227" w:lineRule="exact"/>
        <w:ind w:left="140"/>
      </w:pPr>
      <w:r>
        <w:rPr>
          <w:shd w:val="clear" w:color="auto" w:fill="F3F3F3"/>
        </w:rPr>
        <w:t>Note: The fifteen or eighteen-day public comment periods are the minimum time</w:t>
      </w:r>
    </w:p>
    <w:p w14:paraId="41A227DE" w14:textId="77777777" w:rsidR="003B3055" w:rsidRDefault="00000000">
      <w:pPr>
        <w:pStyle w:val="BodyText"/>
        <w:spacing w:before="1"/>
        <w:ind w:left="140" w:right="194"/>
      </w:pPr>
      <w:r>
        <w:rPr>
          <w:shd w:val="clear" w:color="auto" w:fill="F3F3F3"/>
        </w:rPr>
        <w:t>periods required by regulation prior to submission of a Request for Release of Funds</w:t>
      </w:r>
      <w:r>
        <w:t xml:space="preserve"> </w:t>
      </w:r>
      <w:r>
        <w:rPr>
          <w:shd w:val="clear" w:color="auto" w:fill="F3F3F3"/>
        </w:rPr>
        <w:t>and Certification (form HUD-7015.15) to HUD/State. The Responsible Entity may</w:t>
      </w:r>
      <w:r>
        <w:t xml:space="preserve"> </w:t>
      </w:r>
      <w:r>
        <w:rPr>
          <w:shd w:val="clear" w:color="auto" w:fill="F3F3F3"/>
        </w:rPr>
        <w:t>choose to allow a longer comment period. 24 CFR Part 58 requires, at Section 58.46,</w:t>
      </w:r>
    </w:p>
    <w:p w14:paraId="04E05195" w14:textId="77777777" w:rsidR="003B3055" w:rsidRDefault="00000000">
      <w:pPr>
        <w:pStyle w:val="BodyText"/>
        <w:ind w:left="140" w:right="286"/>
        <w:rPr>
          <w:shd w:val="clear" w:color="auto" w:fill="F3F3F3"/>
        </w:rPr>
      </w:pPr>
      <w:r>
        <w:rPr>
          <w:rFonts w:ascii="Times New Roman" w:hAnsi="Times New Roman"/>
          <w:spacing w:val="-56"/>
          <w:shd w:val="clear" w:color="auto" w:fill="F3F3F3"/>
        </w:rPr>
        <w:t xml:space="preserve"> </w:t>
      </w:r>
      <w:r>
        <w:rPr>
          <w:shd w:val="clear" w:color="auto" w:fill="F3F3F3"/>
        </w:rPr>
        <w:t>“Time delays for exceptional circumstances,” a 30-day comment period for</w:t>
      </w:r>
      <w:r>
        <w:t xml:space="preserve"> </w:t>
      </w:r>
      <w:r>
        <w:rPr>
          <w:shd w:val="clear" w:color="auto" w:fill="F3F3F3"/>
        </w:rPr>
        <w:t xml:space="preserve">controversial or unique projects or those </w:t>
      </w:r>
      <w:proofErr w:type="gramStart"/>
      <w:r>
        <w:rPr>
          <w:shd w:val="clear" w:color="auto" w:fill="F3F3F3"/>
        </w:rPr>
        <w:t>similar to</w:t>
      </w:r>
      <w:proofErr w:type="gramEnd"/>
      <w:r>
        <w:rPr>
          <w:shd w:val="clear" w:color="auto" w:fill="F3F3F3"/>
        </w:rPr>
        <w:t xml:space="preserve"> projects normally requiring</w:t>
      </w:r>
      <w:r>
        <w:t xml:space="preserve"> </w:t>
      </w:r>
      <w:r>
        <w:rPr>
          <w:shd w:val="clear" w:color="auto" w:fill="F3F3F3"/>
        </w:rPr>
        <w:t>preparation of an Environmental Impact Statement. The fifteen-day objection period</w:t>
      </w:r>
      <w:r>
        <w:t xml:space="preserve"> </w:t>
      </w:r>
      <w:r>
        <w:rPr>
          <w:shd w:val="clear" w:color="auto" w:fill="F3F3F3"/>
        </w:rPr>
        <w:t>is a statutory requirement. The objection period follows the submission date</w:t>
      </w:r>
      <w:r>
        <w:rPr>
          <w:spacing w:val="-48"/>
          <w:shd w:val="clear" w:color="auto" w:fill="F3F3F3"/>
        </w:rPr>
        <w:t xml:space="preserve"> </w:t>
      </w:r>
      <w:r>
        <w:rPr>
          <w:shd w:val="clear" w:color="auto" w:fill="F3F3F3"/>
        </w:rPr>
        <w:t>specified</w:t>
      </w:r>
      <w:r>
        <w:t xml:space="preserve"> </w:t>
      </w:r>
      <w:r>
        <w:rPr>
          <w:shd w:val="clear" w:color="auto" w:fill="F3F3F3"/>
        </w:rPr>
        <w:t>in the Notice or the actual date of receipt by HUD/State, whichever is</w:t>
      </w:r>
      <w:r>
        <w:rPr>
          <w:spacing w:val="-34"/>
          <w:shd w:val="clear" w:color="auto" w:fill="F3F3F3"/>
        </w:rPr>
        <w:t xml:space="preserve"> </w:t>
      </w:r>
      <w:r>
        <w:rPr>
          <w:shd w:val="clear" w:color="auto" w:fill="F3F3F3"/>
        </w:rPr>
        <w:t>later.</w:t>
      </w:r>
    </w:p>
    <w:p w14:paraId="117B424C" w14:textId="77777777" w:rsidR="00BF16B5" w:rsidRDefault="00BF16B5">
      <w:pPr>
        <w:pStyle w:val="BodyText"/>
        <w:ind w:left="140" w:right="286"/>
        <w:rPr>
          <w:shd w:val="clear" w:color="auto" w:fill="F3F3F3"/>
        </w:rPr>
      </w:pPr>
    </w:p>
    <w:p w14:paraId="65CDA489" w14:textId="77777777" w:rsidR="00BF16B5" w:rsidRPr="00BF16B5" w:rsidRDefault="00BF16B5" w:rsidP="00BF16B5">
      <w:pPr>
        <w:pStyle w:val="BodyText"/>
        <w:ind w:left="140" w:right="10"/>
        <w:rPr>
          <w:shd w:val="clear" w:color="auto" w:fill="F3F3F3"/>
        </w:rPr>
      </w:pPr>
      <w:r w:rsidRPr="00BF16B5">
        <w:rPr>
          <w:shd w:val="clear" w:color="auto" w:fill="F3F3F3"/>
        </w:rPr>
        <w:t xml:space="preserve">Following completion of the comment period recipients may FAX the form HUD- 7015.15 to HUD/State together with a copy of the public notice and a cover letter stating whether comments </w:t>
      </w:r>
      <w:proofErr w:type="gramStart"/>
      <w:r w:rsidRPr="00BF16B5">
        <w:rPr>
          <w:shd w:val="clear" w:color="auto" w:fill="F3F3F3"/>
        </w:rPr>
        <w:t>were received</w:t>
      </w:r>
      <w:proofErr w:type="gramEnd"/>
      <w:r w:rsidRPr="00BF16B5">
        <w:rPr>
          <w:shd w:val="clear" w:color="auto" w:fill="F3F3F3"/>
        </w:rPr>
        <w:t xml:space="preserve"> and, if so, how the recipient responded to the comment. The Request for Release of Funds and Certification should not </w:t>
      </w:r>
      <w:proofErr w:type="gramStart"/>
      <w:r w:rsidRPr="00BF16B5">
        <w:rPr>
          <w:shd w:val="clear" w:color="auto" w:fill="F3F3F3"/>
        </w:rPr>
        <w:t>be submitted</w:t>
      </w:r>
      <w:proofErr w:type="gramEnd"/>
      <w:r w:rsidRPr="00BF16B5">
        <w:rPr>
          <w:shd w:val="clear" w:color="auto" w:fill="F3F3F3"/>
        </w:rPr>
        <w:t xml:space="preserve"> before the recipient has responded. If </w:t>
      </w:r>
      <w:proofErr w:type="gramStart"/>
      <w:r w:rsidRPr="00BF16B5">
        <w:rPr>
          <w:shd w:val="clear" w:color="auto" w:fill="F3F3F3"/>
        </w:rPr>
        <w:t>the request is sent by FAX</w:t>
      </w:r>
      <w:proofErr w:type="gramEnd"/>
      <w:r w:rsidRPr="00BF16B5">
        <w:rPr>
          <w:shd w:val="clear" w:color="auto" w:fill="F3F3F3"/>
        </w:rPr>
        <w:t xml:space="preserve">, the original signed form should </w:t>
      </w:r>
      <w:proofErr w:type="gramStart"/>
      <w:r w:rsidRPr="00BF16B5">
        <w:rPr>
          <w:shd w:val="clear" w:color="auto" w:fill="F3F3F3"/>
        </w:rPr>
        <w:t>be mailed</w:t>
      </w:r>
      <w:proofErr w:type="gramEnd"/>
      <w:r w:rsidRPr="00BF16B5">
        <w:rPr>
          <w:shd w:val="clear" w:color="auto" w:fill="F3F3F3"/>
        </w:rPr>
        <w:t xml:space="preserve"> to HUD/State. The date of receipt by FAX will </w:t>
      </w:r>
      <w:proofErr w:type="gramStart"/>
      <w:r w:rsidRPr="00BF16B5">
        <w:rPr>
          <w:shd w:val="clear" w:color="auto" w:fill="F3F3F3"/>
        </w:rPr>
        <w:t>be counted</w:t>
      </w:r>
      <w:proofErr w:type="gramEnd"/>
      <w:r w:rsidRPr="00BF16B5">
        <w:rPr>
          <w:shd w:val="clear" w:color="auto" w:fill="F3F3F3"/>
        </w:rPr>
        <w:t xml:space="preserve"> as the submission date. However, HUD will not issue the </w:t>
      </w:r>
      <w:proofErr w:type="gramStart"/>
      <w:r w:rsidRPr="00BF16B5">
        <w:rPr>
          <w:shd w:val="clear" w:color="auto" w:fill="F3F3F3"/>
        </w:rPr>
        <w:t>7015.16</w:t>
      </w:r>
      <w:proofErr w:type="gramEnd"/>
    </w:p>
    <w:p w14:paraId="4AFC749A" w14:textId="264A39B9" w:rsidR="003B3055" w:rsidRPr="00BF16B5" w:rsidRDefault="00BF16B5" w:rsidP="00BF16B5">
      <w:pPr>
        <w:pStyle w:val="BodyText"/>
        <w:ind w:left="140" w:right="286"/>
        <w:rPr>
          <w:shd w:val="clear" w:color="auto" w:fill="F3F3F3"/>
        </w:rPr>
      </w:pPr>
      <w:r w:rsidRPr="00BF16B5">
        <w:rPr>
          <w:shd w:val="clear" w:color="auto" w:fill="F3F3F3"/>
        </w:rPr>
        <w:t xml:space="preserve"> “Authority to Use Grant Funds” until after the original signed form </w:t>
      </w:r>
      <w:proofErr w:type="gramStart"/>
      <w:r w:rsidRPr="00BF16B5">
        <w:rPr>
          <w:shd w:val="clear" w:color="auto" w:fill="F3F3F3"/>
        </w:rPr>
        <w:t>is received</w:t>
      </w:r>
      <w:proofErr w:type="gramEnd"/>
      <w:r w:rsidRPr="00BF16B5">
        <w:rPr>
          <w:shd w:val="clear" w:color="auto" w:fill="F3F3F3"/>
        </w:rPr>
        <w:t>.</w:t>
      </w:r>
    </w:p>
    <w:sectPr w:rsidR="003B3055" w:rsidRPr="00BF16B5" w:rsidSect="00BF16B5">
      <w:pgSz w:w="12240" w:h="15840"/>
      <w:pgMar w:top="1080" w:right="135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055"/>
    <w:rsid w:val="001A0C56"/>
    <w:rsid w:val="003110CC"/>
    <w:rsid w:val="003B3055"/>
    <w:rsid w:val="006F0039"/>
    <w:rsid w:val="00A46D8C"/>
    <w:rsid w:val="00AA0FEF"/>
    <w:rsid w:val="00B9136B"/>
    <w:rsid w:val="00BB5240"/>
    <w:rsid w:val="00BF16B5"/>
    <w:rsid w:val="00D91EBF"/>
    <w:rsid w:val="00E638B6"/>
    <w:rsid w:val="00EE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BF784"/>
  <w15:docId w15:val="{7ED6D209-62DF-47B6-B9E3-7B838175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2524" w:right="2519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40"/>
      <w:outlineLvl w:val="1"/>
    </w:pPr>
    <w:rPr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Bookman Old Style" w:eastAsia="Bookman Old Style" w:hAnsi="Bookman Old Style" w:cs="Bookman Old Sty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Notice of Finding of No Significant Impact and Notice of Intent to Request a Release of Funds</vt:lpstr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Notice of Finding of No Significant Impact and Notice of Intent to Request a Release of Funds</dc:title>
  <dc:creator>HUD</dc:creator>
  <cp:lastModifiedBy>Andrew Dutton</cp:lastModifiedBy>
  <cp:revision>3</cp:revision>
  <dcterms:created xsi:type="dcterms:W3CDTF">2026-10-27T18:43:00Z</dcterms:created>
  <dcterms:modified xsi:type="dcterms:W3CDTF">2026-10-27T18:51:00Z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2026-10-23T00:00:00Z</vt:filetime>
  </property>
  <property fmtid="{D5CDD505-2E9C-101B-9397-08002B2CF9AE}" pid="5" name="GrammarlyDocumentId">
    <vt:lpwstr>a8ba1b8b7c9d2940047d8fee33dab28e10e188d814cf788c3278323839d32050</vt:lpwstr>
  </property>
</Properties>
</file>